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B2" w:rsidRDefault="00BC37B2">
      <w:r>
        <w:t>от 22.06.2021</w:t>
      </w:r>
    </w:p>
    <w:p w:rsidR="00BC37B2" w:rsidRDefault="00BC37B2"/>
    <w:p w:rsidR="00BC37B2" w:rsidRDefault="00BC37B2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BC37B2" w:rsidRDefault="00BC37B2">
      <w:r>
        <w:t>Общество с ограниченной ответственностью «ЛС Групп» ИНН 7720710350</w:t>
      </w:r>
    </w:p>
    <w:p w:rsidR="00BC37B2" w:rsidRDefault="00BC37B2">
      <w:r>
        <w:t>Общество с ограниченной ответственностью «Энергия Плюс» ИНН 7804500856</w:t>
      </w:r>
    </w:p>
    <w:p w:rsidR="00BC37B2" w:rsidRDefault="00BC37B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C37B2"/>
    <w:rsid w:val="00045D12"/>
    <w:rsid w:val="0052439B"/>
    <w:rsid w:val="00B80071"/>
    <w:rsid w:val="00BC37B2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